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D2802" w14:textId="721B7F88" w:rsidR="005408BE" w:rsidRPr="00B507FE" w:rsidRDefault="00CD4829" w:rsidP="00B507FE">
      <w:pPr>
        <w:pStyle w:val="Overskrift2"/>
        <w:tabs>
          <w:tab w:val="left" w:pos="3845"/>
          <w:tab w:val="right" w:pos="9638"/>
        </w:tabs>
        <w:spacing w:line="360" w:lineRule="auto"/>
        <w:rPr>
          <w:rFonts w:ascii="Calibri" w:hAnsi="Calibri" w:cs="Calibri"/>
          <w:b w:val="0"/>
          <w:i/>
          <w:color w:val="007A3B"/>
          <w:sz w:val="36"/>
          <w:szCs w:val="40"/>
        </w:rPr>
      </w:pPr>
      <w:r w:rsidRPr="00B507FE">
        <w:rPr>
          <w:rFonts w:ascii="Calibri" w:hAnsi="Calibri" w:cs="Calibri"/>
          <w:color w:val="007A3B"/>
          <w:sz w:val="36"/>
          <w:szCs w:val="40"/>
        </w:rPr>
        <w:t xml:space="preserve">                                </w:t>
      </w:r>
      <w:r w:rsidR="00D961A2" w:rsidRPr="00B507FE">
        <w:rPr>
          <w:rFonts w:ascii="Calibri" w:hAnsi="Calibri" w:cs="Calibri"/>
          <w:color w:val="007A3B"/>
          <w:sz w:val="36"/>
          <w:szCs w:val="40"/>
        </w:rPr>
        <w:t xml:space="preserve">            </w:t>
      </w:r>
      <w:r w:rsidR="00B507FE" w:rsidRPr="00B507FE">
        <w:rPr>
          <w:rFonts w:ascii="Calibri" w:hAnsi="Calibri" w:cs="Calibri"/>
          <w:color w:val="007A3B"/>
          <w:sz w:val="36"/>
          <w:szCs w:val="40"/>
        </w:rPr>
        <w:tab/>
      </w:r>
      <w:r w:rsidR="00B507FE" w:rsidRPr="00B507FE">
        <w:rPr>
          <w:rFonts w:ascii="Calibri" w:hAnsi="Calibri" w:cs="Calibri"/>
          <w:color w:val="007A3B"/>
          <w:sz w:val="36"/>
          <w:szCs w:val="40"/>
        </w:rPr>
        <w:tab/>
      </w:r>
      <w:r w:rsidR="00D961A2" w:rsidRPr="00B507FE">
        <w:rPr>
          <w:rFonts w:ascii="Calibri" w:hAnsi="Calibri" w:cs="Calibri"/>
          <w:color w:val="007A3B"/>
          <w:sz w:val="36"/>
          <w:szCs w:val="40"/>
        </w:rPr>
        <w:t xml:space="preserve">  </w:t>
      </w:r>
      <w:r w:rsidRPr="00B507FE">
        <w:rPr>
          <w:rFonts w:ascii="Calibri" w:hAnsi="Calibri" w:cs="Calibri"/>
          <w:color w:val="007A3B"/>
          <w:sz w:val="36"/>
          <w:szCs w:val="40"/>
        </w:rPr>
        <w:t xml:space="preserve"> </w:t>
      </w:r>
      <w:r w:rsidR="00B507FE" w:rsidRPr="00B507FE">
        <w:rPr>
          <w:rFonts w:ascii="Calibri" w:hAnsi="Calibri" w:cs="Calibri"/>
          <w:b w:val="0"/>
          <w:color w:val="007A3B"/>
          <w:sz w:val="36"/>
          <w:szCs w:val="40"/>
        </w:rPr>
        <w:t>FSIII – FÆLLES SPROG III</w:t>
      </w:r>
    </w:p>
    <w:p w14:paraId="6872E4CC" w14:textId="6534E457" w:rsidR="0083393A" w:rsidRPr="00B507FE" w:rsidRDefault="00B507FE" w:rsidP="00B507FE">
      <w:pPr>
        <w:pStyle w:val="Overskrift1"/>
        <w:spacing w:line="360" w:lineRule="auto"/>
        <w:rPr>
          <w:rFonts w:ascii="Calibri" w:hAnsi="Calibri" w:cs="Calibri"/>
          <w:lang w:eastAsia="da-DK"/>
        </w:rPr>
      </w:pPr>
      <w:r w:rsidRPr="00B507FE">
        <w:rPr>
          <w:rFonts w:ascii="Calibri" w:hAnsi="Calibri" w:cs="Calibri"/>
          <w:lang w:eastAsia="da-DK"/>
        </w:rPr>
        <w:t>Baggrund</w:t>
      </w:r>
    </w:p>
    <w:p w14:paraId="64795D29" w14:textId="77777777" w:rsidR="00B507FE" w:rsidRPr="00B507FE" w:rsidRDefault="00B507FE" w:rsidP="00B507FE">
      <w:pPr>
        <w:shd w:val="clear" w:color="auto" w:fill="FFFFFF"/>
        <w:spacing w:after="255" w:line="360" w:lineRule="auto"/>
        <w:rPr>
          <w:rFonts w:ascii="Calibri" w:eastAsia="Times New Roman" w:hAnsi="Calibri" w:cs="Calibri"/>
          <w:color w:val="424242"/>
          <w:lang w:eastAsia="da-DK"/>
        </w:rPr>
      </w:pPr>
      <w:r w:rsidRPr="00B507FE">
        <w:rPr>
          <w:rFonts w:ascii="Calibri" w:eastAsia="Times New Roman" w:hAnsi="Calibri" w:cs="Calibri"/>
          <w:b/>
          <w:bCs/>
          <w:color w:val="424242"/>
          <w:lang w:eastAsia="da-DK"/>
        </w:rPr>
        <w:t>Fælles Sprog</w:t>
      </w:r>
    </w:p>
    <w:p w14:paraId="1EF7E2DC" w14:textId="77777777" w:rsidR="00B507FE" w:rsidRPr="00275584" w:rsidRDefault="00B507FE" w:rsidP="00B507FE">
      <w:pPr>
        <w:shd w:val="clear" w:color="auto" w:fill="FFFFFF"/>
        <w:spacing w:after="255" w:line="360" w:lineRule="auto"/>
        <w:rPr>
          <w:rFonts w:ascii="Calibri" w:eastAsia="Times New Roman" w:hAnsi="Calibri" w:cs="Calibri"/>
          <w:color w:val="000000" w:themeColor="text1"/>
          <w:lang w:eastAsia="da-DK"/>
        </w:rPr>
      </w:pPr>
      <w:r w:rsidRPr="00275584">
        <w:rPr>
          <w:rFonts w:ascii="Calibri" w:eastAsia="Times New Roman" w:hAnsi="Calibri" w:cs="Calibri"/>
          <w:color w:val="000000" w:themeColor="text1"/>
          <w:lang w:eastAsia="da-DK"/>
        </w:rPr>
        <w:t>Fælles Sprog er udviklet i takt med udviklingen i de kommunale opgaver, de samfundsmæssige trends og teknologiens udvikling. Første version af Fælles Sprog (FSI) blev lanceret i 1998 og Fælles Sprog II (FSII) i 2003.</w:t>
      </w:r>
      <w:r w:rsidRPr="00275584">
        <w:rPr>
          <w:rFonts w:ascii="Calibri" w:eastAsia="Times New Roman" w:hAnsi="Calibri" w:cs="Calibri"/>
          <w:color w:val="000000" w:themeColor="text1"/>
          <w:lang w:eastAsia="da-DK"/>
        </w:rPr>
        <w:br/>
        <w:t>Fælles Sprog III (FSIII), er nu færdigudviklet.</w:t>
      </w:r>
    </w:p>
    <w:p w14:paraId="26C6DA28" w14:textId="77777777" w:rsidR="00B507FE" w:rsidRPr="00275584" w:rsidRDefault="00B507FE" w:rsidP="00B507FE">
      <w:pPr>
        <w:shd w:val="clear" w:color="auto" w:fill="FFFFFF"/>
        <w:spacing w:after="255" w:line="360" w:lineRule="auto"/>
        <w:rPr>
          <w:rFonts w:ascii="Calibri" w:eastAsia="Times New Roman" w:hAnsi="Calibri" w:cs="Calibri"/>
          <w:color w:val="000000" w:themeColor="text1"/>
          <w:lang w:eastAsia="da-DK"/>
        </w:rPr>
      </w:pPr>
      <w:r w:rsidRPr="00275584">
        <w:rPr>
          <w:rFonts w:ascii="Calibri" w:eastAsia="Times New Roman" w:hAnsi="Calibri" w:cs="Calibri"/>
          <w:color w:val="000000" w:themeColor="text1"/>
          <w:lang w:eastAsia="da-DK"/>
        </w:rPr>
        <w:t>FSIII metoden omfatter i version 1.0 dokumentation af den kommunale opgaveløsning på ældre og sundhedsområdet.</w:t>
      </w:r>
      <w:r w:rsidRPr="00275584">
        <w:rPr>
          <w:rFonts w:ascii="Calibri" w:eastAsia="Times New Roman" w:hAnsi="Calibri" w:cs="Calibri"/>
          <w:color w:val="000000" w:themeColor="text1"/>
          <w:lang w:eastAsia="da-DK"/>
        </w:rPr>
        <w:br/>
        <w:t>Det er planen at anvende samme fremgangsmåde, når de øvrige kommunale social og sundhedsopgaver skal struktureres og standardiseres.</w:t>
      </w:r>
    </w:p>
    <w:p w14:paraId="35ABE7E7" w14:textId="77777777" w:rsidR="00B507FE" w:rsidRPr="00275584" w:rsidRDefault="00B507FE" w:rsidP="00B507FE">
      <w:pPr>
        <w:shd w:val="clear" w:color="auto" w:fill="FFFFFF"/>
        <w:spacing w:after="255" w:line="360" w:lineRule="auto"/>
        <w:rPr>
          <w:rFonts w:ascii="Calibri" w:eastAsia="Times New Roman" w:hAnsi="Calibri" w:cs="Calibri"/>
          <w:color w:val="000000" w:themeColor="text1"/>
          <w:lang w:eastAsia="da-DK"/>
        </w:rPr>
      </w:pPr>
      <w:r w:rsidRPr="00275584">
        <w:rPr>
          <w:rFonts w:ascii="Calibri" w:eastAsia="Times New Roman" w:hAnsi="Calibri" w:cs="Calibri"/>
          <w:color w:val="000000" w:themeColor="text1"/>
          <w:lang w:eastAsia="da-DK"/>
        </w:rPr>
        <w:t>Hvor FSI og FSII havde fokus på at sikre god sagsbehandling, borgerinddragelse og ensartethed i dokumentationen, af udredninger og afgørelser i henhold til Serviceloven, går FSIII skridtet videre.</w:t>
      </w:r>
    </w:p>
    <w:p w14:paraId="1EEC6BAD" w14:textId="77777777" w:rsidR="00B507FE" w:rsidRPr="00275584" w:rsidRDefault="00B507FE" w:rsidP="00B507FE">
      <w:pPr>
        <w:shd w:val="clear" w:color="auto" w:fill="FFFFFF"/>
        <w:spacing w:after="255" w:line="360" w:lineRule="auto"/>
        <w:rPr>
          <w:rFonts w:ascii="Calibri" w:eastAsia="Times New Roman" w:hAnsi="Calibri" w:cs="Calibri"/>
          <w:b/>
          <w:bCs/>
          <w:color w:val="424242"/>
          <w:lang w:eastAsia="da-DK"/>
        </w:rPr>
      </w:pPr>
      <w:r w:rsidRPr="00275584">
        <w:rPr>
          <w:rFonts w:ascii="Calibri" w:eastAsia="Times New Roman" w:hAnsi="Calibri" w:cs="Calibri"/>
          <w:b/>
          <w:bCs/>
          <w:color w:val="424242"/>
          <w:lang w:eastAsia="da-DK"/>
        </w:rPr>
        <w:t>Det nye med FSIII</w:t>
      </w:r>
    </w:p>
    <w:p w14:paraId="6EEB8EC2" w14:textId="77777777" w:rsidR="00B507FE" w:rsidRPr="00275584" w:rsidRDefault="00B507FE" w:rsidP="00B507FE">
      <w:pPr>
        <w:shd w:val="clear" w:color="auto" w:fill="FFFFFF"/>
        <w:spacing w:after="255" w:line="360" w:lineRule="auto"/>
        <w:rPr>
          <w:rFonts w:ascii="Calibri" w:eastAsia="Times New Roman" w:hAnsi="Calibri" w:cs="Calibri"/>
          <w:color w:val="000000" w:themeColor="text1"/>
          <w:lang w:eastAsia="da-DK"/>
        </w:rPr>
      </w:pPr>
      <w:r w:rsidRPr="00275584">
        <w:rPr>
          <w:rFonts w:ascii="Calibri" w:eastAsia="Times New Roman" w:hAnsi="Calibri" w:cs="Calibri"/>
          <w:color w:val="000000" w:themeColor="text1"/>
          <w:lang w:eastAsia="da-DK"/>
        </w:rPr>
        <w:t>Udover tidligere versioners dækning af myndighedsvaretagelse ift. hjemmeplejen, medtages også myndighedsfunktionen i forhold til hjemmesygepleje.</w:t>
      </w:r>
    </w:p>
    <w:p w14:paraId="5DD08A2E" w14:textId="620975ED" w:rsidR="00B507FE" w:rsidRPr="00275584" w:rsidRDefault="00B507FE" w:rsidP="00B507FE">
      <w:pPr>
        <w:shd w:val="clear" w:color="auto" w:fill="FFFFFF"/>
        <w:spacing w:after="255" w:line="360" w:lineRule="auto"/>
        <w:rPr>
          <w:rFonts w:ascii="Calibri" w:eastAsia="Times New Roman" w:hAnsi="Calibri" w:cs="Calibri"/>
          <w:color w:val="000000" w:themeColor="text1"/>
          <w:lang w:eastAsia="da-DK"/>
        </w:rPr>
      </w:pPr>
      <w:r w:rsidRPr="00275584">
        <w:rPr>
          <w:rFonts w:ascii="Calibri" w:eastAsia="Times New Roman" w:hAnsi="Calibri" w:cs="Calibri"/>
          <w:color w:val="000000" w:themeColor="text1"/>
          <w:lang w:val="en-US" w:eastAsia="da-DK"/>
        </w:rPr>
        <w:t xml:space="preserve">FSI </w:t>
      </w:r>
      <w:proofErr w:type="spellStart"/>
      <w:r w:rsidRPr="00275584">
        <w:rPr>
          <w:rFonts w:ascii="Calibri" w:eastAsia="Times New Roman" w:hAnsi="Calibri" w:cs="Calibri"/>
          <w:color w:val="000000" w:themeColor="text1"/>
          <w:lang w:val="en-US" w:eastAsia="da-DK"/>
        </w:rPr>
        <w:t>og</w:t>
      </w:r>
      <w:proofErr w:type="spellEnd"/>
      <w:r w:rsidRPr="00275584">
        <w:rPr>
          <w:rFonts w:ascii="Calibri" w:eastAsia="Times New Roman" w:hAnsi="Calibri" w:cs="Calibri"/>
          <w:color w:val="000000" w:themeColor="text1"/>
          <w:lang w:val="en-US" w:eastAsia="da-DK"/>
        </w:rPr>
        <w:t xml:space="preserve"> FSII har </w:t>
      </w:r>
      <w:proofErr w:type="spellStart"/>
      <w:r w:rsidRPr="00275584">
        <w:rPr>
          <w:rFonts w:ascii="Calibri" w:eastAsia="Times New Roman" w:hAnsi="Calibri" w:cs="Calibri"/>
          <w:color w:val="000000" w:themeColor="text1"/>
          <w:lang w:val="en-US" w:eastAsia="da-DK"/>
        </w:rPr>
        <w:t>an</w:t>
      </w:r>
      <w:bookmarkStart w:id="0" w:name="_GoBack"/>
      <w:bookmarkEnd w:id="0"/>
      <w:r w:rsidRPr="00275584">
        <w:rPr>
          <w:rFonts w:ascii="Calibri" w:eastAsia="Times New Roman" w:hAnsi="Calibri" w:cs="Calibri"/>
          <w:color w:val="000000" w:themeColor="text1"/>
          <w:lang w:val="en-US" w:eastAsia="da-DK"/>
        </w:rPr>
        <w:t>vendt</w:t>
      </w:r>
      <w:proofErr w:type="spellEnd"/>
      <w:r w:rsidRPr="00275584">
        <w:rPr>
          <w:rFonts w:ascii="Calibri" w:eastAsia="Times New Roman" w:hAnsi="Calibri" w:cs="Calibri"/>
          <w:color w:val="000000" w:themeColor="text1"/>
          <w:lang w:val="en-US" w:eastAsia="da-DK"/>
        </w:rPr>
        <w:t xml:space="preserve"> ICF (international Classification of Functioning, Disability and Health, WHO) </w:t>
      </w:r>
      <w:proofErr w:type="spellStart"/>
      <w:r w:rsidRPr="00275584">
        <w:rPr>
          <w:rFonts w:ascii="Calibri" w:eastAsia="Times New Roman" w:hAnsi="Calibri" w:cs="Calibri"/>
          <w:color w:val="000000" w:themeColor="text1"/>
          <w:lang w:val="en-US" w:eastAsia="da-DK"/>
        </w:rPr>
        <w:t>som</w:t>
      </w:r>
      <w:proofErr w:type="spellEnd"/>
      <w:r w:rsidRPr="00275584">
        <w:rPr>
          <w:rFonts w:ascii="Calibri" w:eastAsia="Times New Roman" w:hAnsi="Calibri" w:cs="Calibri"/>
          <w:color w:val="000000" w:themeColor="text1"/>
          <w:lang w:val="en-US" w:eastAsia="da-DK"/>
        </w:rPr>
        <w:t xml:space="preserve"> </w:t>
      </w:r>
      <w:proofErr w:type="spellStart"/>
      <w:r w:rsidRPr="00275584">
        <w:rPr>
          <w:rFonts w:ascii="Calibri" w:eastAsia="Times New Roman" w:hAnsi="Calibri" w:cs="Calibri"/>
          <w:color w:val="000000" w:themeColor="text1"/>
          <w:lang w:val="en-US" w:eastAsia="da-DK"/>
        </w:rPr>
        <w:t>referenceramme</w:t>
      </w:r>
      <w:proofErr w:type="spellEnd"/>
      <w:r w:rsidRPr="00275584">
        <w:rPr>
          <w:rFonts w:ascii="Calibri" w:eastAsia="Times New Roman" w:hAnsi="Calibri" w:cs="Calibri"/>
          <w:color w:val="000000" w:themeColor="text1"/>
          <w:lang w:val="en-US" w:eastAsia="da-DK"/>
        </w:rPr>
        <w:t>.</w:t>
      </w:r>
      <w:r w:rsidRPr="00275584">
        <w:rPr>
          <w:rFonts w:ascii="Calibri" w:eastAsia="Times New Roman" w:hAnsi="Calibri" w:cs="Calibri"/>
          <w:color w:val="000000" w:themeColor="text1"/>
          <w:lang w:val="en-US" w:eastAsia="da-DK"/>
        </w:rPr>
        <w:br/>
      </w:r>
      <w:r w:rsidRPr="00275584">
        <w:rPr>
          <w:rFonts w:ascii="Calibri" w:eastAsia="Times New Roman" w:hAnsi="Calibri" w:cs="Calibri"/>
          <w:color w:val="000000" w:themeColor="text1"/>
          <w:lang w:eastAsia="da-DK"/>
        </w:rPr>
        <w:t>Med FSIII tages internationale klassifikationer i anvendelse.</w:t>
      </w:r>
      <w:r w:rsidRPr="00275584">
        <w:rPr>
          <w:rFonts w:ascii="Calibri" w:eastAsia="Times New Roman" w:hAnsi="Calibri" w:cs="Calibri"/>
          <w:color w:val="000000" w:themeColor="text1"/>
          <w:lang w:eastAsia="da-DK"/>
        </w:rPr>
        <w:br/>
        <w:t>Som en integreret del af standarden anvendes ikke bare ICF, men også SNOMED–CT, og hvor det er muligt ICD-10 og ICPC-2.</w:t>
      </w:r>
    </w:p>
    <w:p w14:paraId="24520185" w14:textId="77777777" w:rsidR="00B507FE" w:rsidRPr="00275584" w:rsidRDefault="00B507FE" w:rsidP="00B507FE">
      <w:pPr>
        <w:shd w:val="clear" w:color="auto" w:fill="FFFFFF"/>
        <w:spacing w:after="255" w:line="360" w:lineRule="auto"/>
        <w:rPr>
          <w:rFonts w:ascii="Calibri" w:eastAsia="Times New Roman" w:hAnsi="Calibri" w:cs="Calibri"/>
          <w:color w:val="000000" w:themeColor="text1"/>
          <w:lang w:eastAsia="da-DK"/>
        </w:rPr>
      </w:pPr>
      <w:r w:rsidRPr="00275584">
        <w:rPr>
          <w:rFonts w:ascii="Calibri" w:eastAsia="Times New Roman" w:hAnsi="Calibri" w:cs="Calibri"/>
          <w:color w:val="000000" w:themeColor="text1"/>
          <w:lang w:eastAsia="da-DK"/>
        </w:rPr>
        <w:t>Derudover indeholder metoden genbrug og opdatering af data, der allerede er etableret og tilgængelige, ved dokumentationen i leverandørleddet, og tilbage igen til myndigheden.</w:t>
      </w:r>
    </w:p>
    <w:p w14:paraId="6242ED08" w14:textId="77777777" w:rsidR="00B507FE" w:rsidRDefault="00B507FE">
      <w:pPr>
        <w:rPr>
          <w:rFonts w:ascii="Calibri" w:eastAsiaTheme="majorEastAsia" w:hAnsi="Calibri" w:cs="Calibri"/>
          <w:color w:val="2E74B5" w:themeColor="accent1" w:themeShade="BF"/>
          <w:sz w:val="32"/>
          <w:szCs w:val="32"/>
          <w:lang w:eastAsia="da-DK"/>
        </w:rPr>
      </w:pPr>
      <w:r>
        <w:rPr>
          <w:rFonts w:ascii="Calibri" w:hAnsi="Calibri" w:cs="Calibri"/>
          <w:lang w:eastAsia="da-DK"/>
        </w:rPr>
        <w:br w:type="page"/>
      </w:r>
    </w:p>
    <w:p w14:paraId="32EF3459" w14:textId="4605A976" w:rsidR="00AC6EA5" w:rsidRPr="00B507FE" w:rsidRDefault="00B507FE" w:rsidP="00B507FE">
      <w:pPr>
        <w:pStyle w:val="Overskrift1"/>
        <w:spacing w:line="360" w:lineRule="auto"/>
        <w:rPr>
          <w:rFonts w:ascii="Calibri" w:hAnsi="Calibri" w:cs="Calibri"/>
          <w:lang w:eastAsia="da-DK"/>
        </w:rPr>
      </w:pPr>
      <w:r w:rsidRPr="00B507FE">
        <w:rPr>
          <w:rFonts w:ascii="Calibri" w:hAnsi="Calibri" w:cs="Calibri"/>
          <w:lang w:eastAsia="da-DK"/>
        </w:rPr>
        <w:lastRenderedPageBreak/>
        <w:t>Sekoia og FSIII</w:t>
      </w:r>
    </w:p>
    <w:p w14:paraId="32460B7B" w14:textId="3C8C2B97" w:rsidR="00B507FE" w:rsidRPr="00275584" w:rsidRDefault="00B507FE" w:rsidP="00B507FE">
      <w:pPr>
        <w:shd w:val="clear" w:color="auto" w:fill="FFFFFF"/>
        <w:spacing w:after="255" w:line="360" w:lineRule="auto"/>
        <w:rPr>
          <w:rFonts w:ascii="Calibri" w:eastAsia="Times New Roman" w:hAnsi="Calibri" w:cs="Calibri"/>
          <w:color w:val="000000" w:themeColor="text1"/>
          <w:lang w:eastAsia="da-DK"/>
        </w:rPr>
      </w:pPr>
      <w:r w:rsidRPr="00275584">
        <w:rPr>
          <w:rFonts w:ascii="Calibri" w:eastAsia="Times New Roman" w:hAnsi="Calibri" w:cs="Calibri"/>
          <w:color w:val="000000" w:themeColor="text1"/>
          <w:lang w:eastAsia="da-DK"/>
        </w:rPr>
        <w:t>Fælles Sprog III indeholder en generisk procesmodel for hvordan enhver sag skal behandles fra behovet modtages og frem til levering og evaluering af visiterede indsatser.</w:t>
      </w:r>
    </w:p>
    <w:p w14:paraId="44334EB7" w14:textId="77777777" w:rsidR="00B507FE" w:rsidRPr="00275584" w:rsidRDefault="00B507FE" w:rsidP="00B507FE">
      <w:pPr>
        <w:shd w:val="clear" w:color="auto" w:fill="FFFFFF"/>
        <w:spacing w:after="255" w:line="360" w:lineRule="auto"/>
        <w:rPr>
          <w:rFonts w:ascii="Calibri" w:eastAsia="Times New Roman" w:hAnsi="Calibri" w:cs="Calibri"/>
          <w:color w:val="000000" w:themeColor="text1"/>
          <w:lang w:eastAsia="da-DK"/>
        </w:rPr>
      </w:pPr>
      <w:r w:rsidRPr="00275584">
        <w:rPr>
          <w:rFonts w:ascii="Calibri" w:eastAsia="Times New Roman" w:hAnsi="Calibri" w:cs="Calibri"/>
          <w:color w:val="000000" w:themeColor="text1"/>
          <w:lang w:eastAsia="da-DK"/>
        </w:rPr>
        <w:t>Sekoia fokuserer på understøttelsen af de delprocesser som understøtter leveringen af de visiterede ydelser (Violette felter i illustrationen)</w:t>
      </w:r>
    </w:p>
    <w:p w14:paraId="7F5FA4EF" w14:textId="77777777" w:rsidR="00B507FE" w:rsidRPr="00275584" w:rsidRDefault="00B507FE" w:rsidP="00B507FE">
      <w:pPr>
        <w:numPr>
          <w:ilvl w:val="0"/>
          <w:numId w:val="16"/>
        </w:numPr>
        <w:shd w:val="clear" w:color="auto" w:fill="FFFFFF"/>
        <w:spacing w:before="100" w:beforeAutospacing="1" w:after="100" w:afterAutospacing="1" w:line="360" w:lineRule="auto"/>
        <w:rPr>
          <w:rFonts w:ascii="Calibri" w:eastAsia="Times New Roman" w:hAnsi="Calibri" w:cs="Calibri"/>
          <w:color w:val="000000" w:themeColor="text1"/>
          <w:lang w:eastAsia="da-DK"/>
        </w:rPr>
      </w:pPr>
      <w:r w:rsidRPr="00275584">
        <w:rPr>
          <w:rFonts w:ascii="Calibri" w:eastAsia="Times New Roman" w:hAnsi="Calibri" w:cs="Calibri"/>
          <w:color w:val="000000" w:themeColor="text1"/>
          <w:lang w:eastAsia="da-DK"/>
        </w:rPr>
        <w:t>Planlægning</w:t>
      </w:r>
    </w:p>
    <w:p w14:paraId="13475897" w14:textId="77777777" w:rsidR="00B507FE" w:rsidRPr="00275584" w:rsidRDefault="00B507FE" w:rsidP="00B507FE">
      <w:pPr>
        <w:numPr>
          <w:ilvl w:val="0"/>
          <w:numId w:val="16"/>
        </w:numPr>
        <w:shd w:val="clear" w:color="auto" w:fill="FFFFFF"/>
        <w:spacing w:before="100" w:beforeAutospacing="1" w:after="100" w:afterAutospacing="1" w:line="360" w:lineRule="auto"/>
        <w:rPr>
          <w:rFonts w:ascii="Calibri" w:eastAsia="Times New Roman" w:hAnsi="Calibri" w:cs="Calibri"/>
          <w:color w:val="000000" w:themeColor="text1"/>
          <w:lang w:eastAsia="da-DK"/>
        </w:rPr>
      </w:pPr>
      <w:r w:rsidRPr="00275584">
        <w:rPr>
          <w:rFonts w:ascii="Calibri" w:eastAsia="Times New Roman" w:hAnsi="Calibri" w:cs="Calibri"/>
          <w:color w:val="000000" w:themeColor="text1"/>
          <w:lang w:eastAsia="da-DK"/>
        </w:rPr>
        <w:t>Udførelse / levering</w:t>
      </w:r>
    </w:p>
    <w:p w14:paraId="331E64C2" w14:textId="77777777" w:rsidR="00B507FE" w:rsidRPr="00275584" w:rsidRDefault="00B507FE" w:rsidP="00B507FE">
      <w:pPr>
        <w:numPr>
          <w:ilvl w:val="0"/>
          <w:numId w:val="16"/>
        </w:numPr>
        <w:shd w:val="clear" w:color="auto" w:fill="FFFFFF"/>
        <w:spacing w:before="100" w:beforeAutospacing="1" w:after="100" w:afterAutospacing="1" w:line="360" w:lineRule="auto"/>
        <w:rPr>
          <w:rFonts w:ascii="Calibri" w:eastAsia="Times New Roman" w:hAnsi="Calibri" w:cs="Calibri"/>
          <w:color w:val="000000" w:themeColor="text1"/>
          <w:lang w:eastAsia="da-DK"/>
        </w:rPr>
      </w:pPr>
      <w:r w:rsidRPr="00275584">
        <w:rPr>
          <w:rFonts w:ascii="Calibri" w:eastAsia="Times New Roman" w:hAnsi="Calibri" w:cs="Calibri"/>
          <w:color w:val="000000" w:themeColor="text1"/>
          <w:lang w:eastAsia="da-DK"/>
        </w:rPr>
        <w:t>Opfølgning</w:t>
      </w:r>
    </w:p>
    <w:p w14:paraId="610F14F7" w14:textId="76509769" w:rsidR="00B507FE" w:rsidRPr="00275584" w:rsidRDefault="00B507FE" w:rsidP="00B507FE">
      <w:pPr>
        <w:shd w:val="clear" w:color="auto" w:fill="FFFFFF"/>
        <w:spacing w:after="255" w:line="360" w:lineRule="auto"/>
        <w:rPr>
          <w:rFonts w:ascii="Calibri" w:eastAsia="Times New Roman" w:hAnsi="Calibri" w:cs="Calibri"/>
          <w:color w:val="000000" w:themeColor="text1"/>
          <w:lang w:eastAsia="da-DK"/>
        </w:rPr>
      </w:pPr>
      <w:r w:rsidRPr="00275584">
        <w:rPr>
          <w:rFonts w:ascii="Calibri" w:eastAsia="Times New Roman" w:hAnsi="Calibri" w:cs="Calibri"/>
          <w:color w:val="000000" w:themeColor="text1"/>
          <w:lang w:eastAsia="da-DK"/>
        </w:rPr>
        <w:t>Som noget nyt i FSIII er det desuden blevet leverandørenes ansvar at vedligeholde og opdatere sagsoplysningerne når delprocessen Afgørelse/bestilling er afsluttet.</w:t>
      </w:r>
    </w:p>
    <w:p w14:paraId="1AA4435D" w14:textId="77777777" w:rsidR="00B507FE" w:rsidRPr="00275584" w:rsidRDefault="00B507FE" w:rsidP="00B507FE">
      <w:pPr>
        <w:shd w:val="clear" w:color="auto" w:fill="FFFFFF"/>
        <w:spacing w:after="255" w:line="360" w:lineRule="auto"/>
        <w:rPr>
          <w:rFonts w:ascii="Calibri" w:eastAsia="Times New Roman" w:hAnsi="Calibri" w:cs="Calibri"/>
          <w:color w:val="000000" w:themeColor="text1"/>
          <w:lang w:eastAsia="da-DK"/>
        </w:rPr>
      </w:pPr>
      <w:r w:rsidRPr="00275584">
        <w:rPr>
          <w:rFonts w:ascii="Calibri" w:eastAsia="Times New Roman" w:hAnsi="Calibri" w:cs="Calibri"/>
          <w:b/>
          <w:bCs/>
          <w:color w:val="000000" w:themeColor="text1"/>
          <w:lang w:eastAsia="da-DK"/>
        </w:rPr>
        <w:t>Planlægning</w:t>
      </w:r>
    </w:p>
    <w:p w14:paraId="2AB91563" w14:textId="77777777" w:rsidR="00B507FE" w:rsidRPr="00275584" w:rsidRDefault="00B507FE" w:rsidP="00B507FE">
      <w:pPr>
        <w:shd w:val="clear" w:color="auto" w:fill="FFFFFF"/>
        <w:spacing w:after="255" w:line="360" w:lineRule="auto"/>
        <w:rPr>
          <w:rFonts w:ascii="Calibri" w:eastAsia="Times New Roman" w:hAnsi="Calibri" w:cs="Calibri"/>
          <w:color w:val="000000" w:themeColor="text1"/>
          <w:lang w:eastAsia="da-DK"/>
        </w:rPr>
      </w:pPr>
      <w:r w:rsidRPr="00275584">
        <w:rPr>
          <w:rFonts w:ascii="Calibri" w:eastAsia="Times New Roman" w:hAnsi="Calibri" w:cs="Calibri"/>
          <w:color w:val="000000" w:themeColor="text1"/>
          <w:lang w:eastAsia="da-DK"/>
        </w:rPr>
        <w:t>Når en sag modtages fra den visiterende myndighed kommer den i form af en række indsatser med klassifikationer fra FSIII servicelovs- eller sundhedslovskatalog. Disse indsatser samt deres klassifikationer skrives ind i Sekoia.</w:t>
      </w:r>
    </w:p>
    <w:p w14:paraId="19763F33" w14:textId="77777777" w:rsidR="00B507FE" w:rsidRPr="00275584" w:rsidRDefault="00B507FE" w:rsidP="00B507FE">
      <w:pPr>
        <w:shd w:val="clear" w:color="auto" w:fill="FFFFFF"/>
        <w:spacing w:after="255" w:line="360" w:lineRule="auto"/>
        <w:rPr>
          <w:rFonts w:ascii="Calibri" w:eastAsia="Times New Roman" w:hAnsi="Calibri" w:cs="Calibri"/>
          <w:color w:val="000000" w:themeColor="text1"/>
          <w:lang w:eastAsia="da-DK"/>
        </w:rPr>
      </w:pPr>
      <w:r w:rsidRPr="00275584">
        <w:rPr>
          <w:rFonts w:ascii="Calibri" w:eastAsia="Times New Roman" w:hAnsi="Calibri" w:cs="Calibri"/>
          <w:color w:val="000000" w:themeColor="text1"/>
          <w:lang w:eastAsia="da-DK"/>
        </w:rPr>
        <w:t>Indsatserne påføres beskrivelser af indsatsen samt indsatsmålet og en dato for evaluering.</w:t>
      </w:r>
    </w:p>
    <w:p w14:paraId="4270E04F" w14:textId="44BB73F2" w:rsidR="00B507FE" w:rsidRPr="00275584" w:rsidRDefault="00B507FE" w:rsidP="00B507FE">
      <w:pPr>
        <w:shd w:val="clear" w:color="auto" w:fill="FFFFFF"/>
        <w:spacing w:after="255" w:line="360" w:lineRule="auto"/>
        <w:rPr>
          <w:rFonts w:ascii="Calibri" w:eastAsia="Times New Roman" w:hAnsi="Calibri" w:cs="Calibri"/>
          <w:color w:val="000000" w:themeColor="text1"/>
          <w:lang w:eastAsia="da-DK"/>
        </w:rPr>
      </w:pPr>
      <w:r w:rsidRPr="00275584">
        <w:rPr>
          <w:rFonts w:ascii="Calibri" w:eastAsia="Times New Roman" w:hAnsi="Calibri" w:cs="Calibri"/>
          <w:color w:val="000000" w:themeColor="text1"/>
          <w:lang w:eastAsia="da-DK"/>
        </w:rPr>
        <w:t>Efter en indsats er oprettet i Sekoia er det muligt at planlægge hele leverancen som en række opgaver med hver sin beskrivelse og gentagelsesmønster.</w:t>
      </w:r>
    </w:p>
    <w:p w14:paraId="7F5A1FF8" w14:textId="77777777" w:rsidR="00B507FE" w:rsidRPr="00275584" w:rsidRDefault="00B507FE" w:rsidP="00B507FE">
      <w:pPr>
        <w:shd w:val="clear" w:color="auto" w:fill="FFFFFF"/>
        <w:spacing w:after="255" w:line="360" w:lineRule="auto"/>
        <w:rPr>
          <w:rFonts w:ascii="Calibri" w:eastAsia="Times New Roman" w:hAnsi="Calibri" w:cs="Calibri"/>
          <w:color w:val="000000" w:themeColor="text1"/>
          <w:lang w:eastAsia="da-DK"/>
        </w:rPr>
      </w:pPr>
      <w:r w:rsidRPr="00275584">
        <w:rPr>
          <w:rFonts w:ascii="Calibri" w:eastAsia="Times New Roman" w:hAnsi="Calibri" w:cs="Calibri"/>
          <w:b/>
          <w:bCs/>
          <w:color w:val="000000" w:themeColor="text1"/>
          <w:lang w:eastAsia="da-DK"/>
        </w:rPr>
        <w:t>Udførelse / levering</w:t>
      </w:r>
    </w:p>
    <w:p w14:paraId="1760A0B4" w14:textId="6EBCADC6" w:rsidR="00B507FE" w:rsidRPr="00275584" w:rsidRDefault="00B507FE" w:rsidP="00B507FE">
      <w:pPr>
        <w:shd w:val="clear" w:color="auto" w:fill="FFFFFF"/>
        <w:spacing w:after="255" w:line="360" w:lineRule="auto"/>
        <w:rPr>
          <w:rFonts w:ascii="Calibri" w:eastAsia="Times New Roman" w:hAnsi="Calibri" w:cs="Calibri"/>
          <w:color w:val="000000" w:themeColor="text1"/>
          <w:lang w:eastAsia="da-DK"/>
        </w:rPr>
      </w:pPr>
      <w:r w:rsidRPr="00275584">
        <w:rPr>
          <w:rFonts w:ascii="Calibri" w:eastAsia="Times New Roman" w:hAnsi="Calibri" w:cs="Calibri"/>
          <w:color w:val="000000" w:themeColor="text1"/>
          <w:lang w:eastAsia="da-DK"/>
        </w:rPr>
        <w:t>Når opgaverne er planlagt og tilknyttet de respektive indsatser kan de vises i opgavelister og vinges af.</w:t>
      </w:r>
    </w:p>
    <w:p w14:paraId="7101E810" w14:textId="77777777" w:rsidR="00B507FE" w:rsidRPr="00275584" w:rsidRDefault="00B507FE" w:rsidP="00B507FE">
      <w:pPr>
        <w:shd w:val="clear" w:color="auto" w:fill="FFFFFF"/>
        <w:spacing w:after="255" w:line="360" w:lineRule="auto"/>
        <w:rPr>
          <w:rFonts w:ascii="Calibri" w:eastAsia="Times New Roman" w:hAnsi="Calibri" w:cs="Calibri"/>
          <w:color w:val="000000" w:themeColor="text1"/>
          <w:lang w:eastAsia="da-DK"/>
        </w:rPr>
      </w:pPr>
      <w:r w:rsidRPr="00275584">
        <w:rPr>
          <w:rFonts w:ascii="Calibri" w:eastAsia="Times New Roman" w:hAnsi="Calibri" w:cs="Calibri"/>
          <w:b/>
          <w:bCs/>
          <w:color w:val="000000" w:themeColor="text1"/>
          <w:lang w:eastAsia="da-DK"/>
        </w:rPr>
        <w:t>Opfølgning</w:t>
      </w:r>
    </w:p>
    <w:p w14:paraId="7130A35F" w14:textId="4FE578D6" w:rsidR="00B507FE" w:rsidRPr="00275584" w:rsidRDefault="00B507FE" w:rsidP="00B507FE">
      <w:pPr>
        <w:shd w:val="clear" w:color="auto" w:fill="FFFFFF"/>
        <w:spacing w:after="255" w:line="360" w:lineRule="auto"/>
        <w:rPr>
          <w:rFonts w:ascii="Calibri" w:eastAsia="Times New Roman" w:hAnsi="Calibri" w:cs="Calibri"/>
          <w:color w:val="000000" w:themeColor="text1"/>
          <w:lang w:eastAsia="da-DK"/>
        </w:rPr>
      </w:pPr>
      <w:r w:rsidRPr="00275584">
        <w:rPr>
          <w:rFonts w:ascii="Calibri" w:eastAsia="Times New Roman" w:hAnsi="Calibri" w:cs="Calibri"/>
          <w:color w:val="000000" w:themeColor="text1"/>
          <w:lang w:eastAsia="da-DK"/>
        </w:rPr>
        <w:t xml:space="preserve">Koblingen mellem </w:t>
      </w:r>
      <w:r w:rsidR="00275584" w:rsidRPr="00275584">
        <w:rPr>
          <w:rFonts w:ascii="Calibri" w:eastAsia="Times New Roman" w:hAnsi="Calibri" w:cs="Calibri"/>
          <w:color w:val="000000" w:themeColor="text1"/>
          <w:lang w:eastAsia="da-DK"/>
        </w:rPr>
        <w:t>FSIII-klassifikationer</w:t>
      </w:r>
      <w:r w:rsidRPr="00275584">
        <w:rPr>
          <w:rFonts w:ascii="Calibri" w:eastAsia="Times New Roman" w:hAnsi="Calibri" w:cs="Calibri"/>
          <w:color w:val="000000" w:themeColor="text1"/>
          <w:lang w:eastAsia="da-DK"/>
        </w:rPr>
        <w:t xml:space="preserve"> og Sekoia giver et rigt data sæt som er et kraftigt rapporteringsredskab som giver fuldstændig dokumentation af arbejdet med indsatser og tilstande. </w:t>
      </w:r>
    </w:p>
    <w:p w14:paraId="71F87390" w14:textId="77777777" w:rsidR="00B507FE" w:rsidRPr="00275584" w:rsidRDefault="00B507FE" w:rsidP="00B507FE">
      <w:pPr>
        <w:shd w:val="clear" w:color="auto" w:fill="FFFFFF"/>
        <w:spacing w:after="255" w:line="360" w:lineRule="auto"/>
        <w:rPr>
          <w:rFonts w:ascii="Calibri" w:eastAsia="Times New Roman" w:hAnsi="Calibri" w:cs="Calibri"/>
          <w:color w:val="000000" w:themeColor="text1"/>
          <w:lang w:eastAsia="da-DK"/>
        </w:rPr>
      </w:pPr>
      <w:r w:rsidRPr="00275584">
        <w:rPr>
          <w:rFonts w:ascii="Calibri" w:eastAsia="Times New Roman" w:hAnsi="Calibri" w:cs="Calibri"/>
          <w:color w:val="000000" w:themeColor="text1"/>
          <w:lang w:eastAsia="da-DK"/>
        </w:rPr>
        <w:t>Det er for eksempel muligt at lave en rapport for arbejdet med en visiteret ernæringsindsats, som viser udførelsen af de individuelle måltider og screeninger som er planlagt som en del af indsatsplanlægningen.</w:t>
      </w:r>
    </w:p>
    <w:sectPr w:rsidR="00B507FE" w:rsidRPr="00275584">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A320F" w14:textId="77777777" w:rsidR="00AD1B8F" w:rsidRDefault="00AD1B8F" w:rsidP="00F1165E">
      <w:pPr>
        <w:spacing w:after="0" w:line="240" w:lineRule="auto"/>
      </w:pPr>
      <w:r>
        <w:separator/>
      </w:r>
    </w:p>
  </w:endnote>
  <w:endnote w:type="continuationSeparator" w:id="0">
    <w:p w14:paraId="051D0785" w14:textId="77777777" w:rsidR="00AD1B8F" w:rsidRDefault="00AD1B8F" w:rsidP="00F1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153324"/>
      <w:docPartObj>
        <w:docPartGallery w:val="Page Numbers (Bottom of Page)"/>
        <w:docPartUnique/>
      </w:docPartObj>
    </w:sdtPr>
    <w:sdtEndPr/>
    <w:sdtContent>
      <w:p w14:paraId="05D4F112" w14:textId="77777777" w:rsidR="00081C73" w:rsidRDefault="00D90931">
        <w:pPr>
          <w:pStyle w:val="Sidefod"/>
          <w:jc w:val="right"/>
        </w:pPr>
        <w:r>
          <w:rPr>
            <w:noProof/>
            <w:lang w:eastAsia="da-DK"/>
          </w:rPr>
          <w:drawing>
            <wp:anchor distT="0" distB="0" distL="114300" distR="114300" simplePos="0" relativeHeight="251661312" behindDoc="1" locked="0" layoutInCell="1" allowOverlap="1" wp14:anchorId="4F8CDECF" wp14:editId="6A4C7CCB">
              <wp:simplePos x="0" y="0"/>
              <wp:positionH relativeFrom="column">
                <wp:posOffset>3558348</wp:posOffset>
              </wp:positionH>
              <wp:positionV relativeFrom="paragraph">
                <wp:posOffset>-1611270</wp:posOffset>
              </wp:positionV>
              <wp:extent cx="5039360" cy="398272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398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C73">
          <w:fldChar w:fldCharType="begin"/>
        </w:r>
        <w:r w:rsidR="00081C73">
          <w:instrText>PAGE   \* MERGEFORMAT</w:instrText>
        </w:r>
        <w:r w:rsidR="00081C73">
          <w:fldChar w:fldCharType="separate"/>
        </w:r>
        <w:r w:rsidR="008C73F1">
          <w:rPr>
            <w:noProof/>
          </w:rPr>
          <w:t>2</w:t>
        </w:r>
        <w:r w:rsidR="00081C73">
          <w:fldChar w:fldCharType="end"/>
        </w:r>
      </w:p>
    </w:sdtContent>
  </w:sdt>
  <w:p w14:paraId="55310525" w14:textId="77777777" w:rsidR="00081C73" w:rsidRDefault="00081C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64749" w14:textId="77777777" w:rsidR="00AD1B8F" w:rsidRDefault="00AD1B8F" w:rsidP="00F1165E">
      <w:pPr>
        <w:spacing w:after="0" w:line="240" w:lineRule="auto"/>
      </w:pPr>
      <w:r>
        <w:separator/>
      </w:r>
    </w:p>
  </w:footnote>
  <w:footnote w:type="continuationSeparator" w:id="0">
    <w:p w14:paraId="1BE54E17" w14:textId="77777777" w:rsidR="00AD1B8F" w:rsidRDefault="00AD1B8F" w:rsidP="00F11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DA892" w14:textId="037C1BF3" w:rsidR="00081C73" w:rsidRDefault="00CF2162">
    <w:pPr>
      <w:pStyle w:val="Sidehoved"/>
    </w:pPr>
    <w:r w:rsidRPr="003A1887">
      <w:rPr>
        <w:noProof/>
        <w:lang w:eastAsia="da-DK"/>
      </w:rPr>
      <w:drawing>
        <wp:anchor distT="0" distB="0" distL="114300" distR="114300" simplePos="0" relativeHeight="251659264" behindDoc="0" locked="0" layoutInCell="1" allowOverlap="1" wp14:anchorId="586CEBBF" wp14:editId="3F447B59">
          <wp:simplePos x="0" y="0"/>
          <wp:positionH relativeFrom="margin">
            <wp:align>right</wp:align>
          </wp:positionH>
          <wp:positionV relativeFrom="paragraph">
            <wp:posOffset>3175</wp:posOffset>
          </wp:positionV>
          <wp:extent cx="1355800" cy="388189"/>
          <wp:effectExtent l="0" t="0" r="0" b="0"/>
          <wp:wrapNone/>
          <wp:docPr id="1" name="Billede 1" descr="C:\Users\Ida\Downloads\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a\Downloads\1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5800" cy="3881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8E785" w14:textId="53C3395A" w:rsidR="00081C73" w:rsidRDefault="00081C7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0CA4"/>
    <w:multiLevelType w:val="hybridMultilevel"/>
    <w:tmpl w:val="2FF2A592"/>
    <w:lvl w:ilvl="0" w:tplc="0C4C25CA">
      <w:start w:val="2"/>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55108D5"/>
    <w:multiLevelType w:val="hybridMultilevel"/>
    <w:tmpl w:val="F16435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E9325E"/>
    <w:multiLevelType w:val="multilevel"/>
    <w:tmpl w:val="F48E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26AB2"/>
    <w:multiLevelType w:val="multilevel"/>
    <w:tmpl w:val="F54A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239A7"/>
    <w:multiLevelType w:val="multilevel"/>
    <w:tmpl w:val="EC6E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C776E"/>
    <w:multiLevelType w:val="multilevel"/>
    <w:tmpl w:val="EE1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C7209"/>
    <w:multiLevelType w:val="multilevel"/>
    <w:tmpl w:val="4484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9162BA"/>
    <w:multiLevelType w:val="multilevel"/>
    <w:tmpl w:val="AE6AA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312BF"/>
    <w:multiLevelType w:val="hybridMultilevel"/>
    <w:tmpl w:val="9FE49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F4E204A"/>
    <w:multiLevelType w:val="multilevel"/>
    <w:tmpl w:val="F8D6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5E507D"/>
    <w:multiLevelType w:val="hybridMultilevel"/>
    <w:tmpl w:val="385C8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36B59F0"/>
    <w:multiLevelType w:val="multilevel"/>
    <w:tmpl w:val="2042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D8015D"/>
    <w:multiLevelType w:val="hybridMultilevel"/>
    <w:tmpl w:val="E21624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1BB66BE"/>
    <w:multiLevelType w:val="multilevel"/>
    <w:tmpl w:val="9522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F94026"/>
    <w:multiLevelType w:val="hybridMultilevel"/>
    <w:tmpl w:val="4A540280"/>
    <w:lvl w:ilvl="0" w:tplc="BFB65214">
      <w:start w:val="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F721662"/>
    <w:multiLevelType w:val="hybridMultilevel"/>
    <w:tmpl w:val="CB760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5"/>
  </w:num>
  <w:num w:numId="4">
    <w:abstractNumId w:val="12"/>
  </w:num>
  <w:num w:numId="5">
    <w:abstractNumId w:val="10"/>
  </w:num>
  <w:num w:numId="6">
    <w:abstractNumId w:val="9"/>
  </w:num>
  <w:num w:numId="7">
    <w:abstractNumId w:val="8"/>
  </w:num>
  <w:num w:numId="8">
    <w:abstractNumId w:val="1"/>
  </w:num>
  <w:num w:numId="9">
    <w:abstractNumId w:val="11"/>
  </w:num>
  <w:num w:numId="10">
    <w:abstractNumId w:val="7"/>
  </w:num>
  <w:num w:numId="11">
    <w:abstractNumId w:val="6"/>
  </w:num>
  <w:num w:numId="12">
    <w:abstractNumId w:val="2"/>
  </w:num>
  <w:num w:numId="13">
    <w:abstractNumId w:val="13"/>
  </w:num>
  <w:num w:numId="14">
    <w:abstractNumId w:val="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BE"/>
    <w:rsid w:val="00043852"/>
    <w:rsid w:val="00071818"/>
    <w:rsid w:val="00081C73"/>
    <w:rsid w:val="000B621B"/>
    <w:rsid w:val="00137812"/>
    <w:rsid w:val="001477FF"/>
    <w:rsid w:val="00213F4D"/>
    <w:rsid w:val="002239EF"/>
    <w:rsid w:val="002276A3"/>
    <w:rsid w:val="00275584"/>
    <w:rsid w:val="002A4B73"/>
    <w:rsid w:val="002C267B"/>
    <w:rsid w:val="002C6A06"/>
    <w:rsid w:val="002D486C"/>
    <w:rsid w:val="003210BB"/>
    <w:rsid w:val="00324DBF"/>
    <w:rsid w:val="003A1887"/>
    <w:rsid w:val="003C39E3"/>
    <w:rsid w:val="003D4678"/>
    <w:rsid w:val="004E58B0"/>
    <w:rsid w:val="004F2754"/>
    <w:rsid w:val="005408BE"/>
    <w:rsid w:val="00551059"/>
    <w:rsid w:val="00551930"/>
    <w:rsid w:val="00557DDE"/>
    <w:rsid w:val="0070793B"/>
    <w:rsid w:val="00707B76"/>
    <w:rsid w:val="007664AB"/>
    <w:rsid w:val="007D7057"/>
    <w:rsid w:val="0082559E"/>
    <w:rsid w:val="0083393A"/>
    <w:rsid w:val="008A6117"/>
    <w:rsid w:val="008C73F1"/>
    <w:rsid w:val="00945EFC"/>
    <w:rsid w:val="009C1B55"/>
    <w:rsid w:val="00A5466D"/>
    <w:rsid w:val="00A94B81"/>
    <w:rsid w:val="00AB3872"/>
    <w:rsid w:val="00AC6EA5"/>
    <w:rsid w:val="00AD1B8F"/>
    <w:rsid w:val="00AF34CC"/>
    <w:rsid w:val="00B1716B"/>
    <w:rsid w:val="00B23BC3"/>
    <w:rsid w:val="00B33569"/>
    <w:rsid w:val="00B507FE"/>
    <w:rsid w:val="00B606B9"/>
    <w:rsid w:val="00BC5A04"/>
    <w:rsid w:val="00C75689"/>
    <w:rsid w:val="00C77089"/>
    <w:rsid w:val="00C817B3"/>
    <w:rsid w:val="00C92489"/>
    <w:rsid w:val="00CD3218"/>
    <w:rsid w:val="00CD4829"/>
    <w:rsid w:val="00CF2162"/>
    <w:rsid w:val="00D12C3D"/>
    <w:rsid w:val="00D90931"/>
    <w:rsid w:val="00D961A2"/>
    <w:rsid w:val="00D96E1C"/>
    <w:rsid w:val="00DB72A8"/>
    <w:rsid w:val="00DF34F0"/>
    <w:rsid w:val="00EA57AA"/>
    <w:rsid w:val="00F05D88"/>
    <w:rsid w:val="00F1165E"/>
    <w:rsid w:val="00F405AC"/>
    <w:rsid w:val="00F40E19"/>
    <w:rsid w:val="00FD15BB"/>
    <w:rsid w:val="00FF632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5E3C0"/>
  <w15:docId w15:val="{B40DB38F-3BC6-45EE-B0A2-C3B4C744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909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9"/>
    <w:semiHidden/>
    <w:unhideWhenUsed/>
    <w:qFormat/>
    <w:rsid w:val="005408BE"/>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5408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408BE"/>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9"/>
    <w:semiHidden/>
    <w:rsid w:val="005408BE"/>
    <w:rPr>
      <w:rFonts w:ascii="Cambria" w:eastAsia="Times New Roman" w:hAnsi="Cambria" w:cs="Times New Roman"/>
      <w:b/>
      <w:bCs/>
      <w:color w:val="4F81BD"/>
      <w:sz w:val="26"/>
      <w:szCs w:val="26"/>
    </w:rPr>
  </w:style>
  <w:style w:type="table" w:styleId="Tabel-Gitter">
    <w:name w:val="Table Grid"/>
    <w:basedOn w:val="Tabel-Normal"/>
    <w:uiPriority w:val="39"/>
    <w:rsid w:val="00FF6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tabel5-mrk-farve61">
    <w:name w:val="Gittertabel 5 - mørk - farve 61"/>
    <w:basedOn w:val="Tabel-Normal"/>
    <w:uiPriority w:val="50"/>
    <w:rsid w:val="004F2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shd w:val="clear" w:color="auto" w:fill="007A3B"/>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shd w:val="clear" w:color="auto" w:fill="007A3B"/>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eafsnit">
    <w:name w:val="List Paragraph"/>
    <w:basedOn w:val="Normal"/>
    <w:uiPriority w:val="34"/>
    <w:qFormat/>
    <w:rsid w:val="007D7057"/>
    <w:pPr>
      <w:ind w:left="720"/>
      <w:contextualSpacing/>
    </w:pPr>
  </w:style>
  <w:style w:type="paragraph" w:styleId="Sidehoved">
    <w:name w:val="header"/>
    <w:basedOn w:val="Normal"/>
    <w:link w:val="SidehovedTegn"/>
    <w:uiPriority w:val="99"/>
    <w:unhideWhenUsed/>
    <w:rsid w:val="00F1165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165E"/>
  </w:style>
  <w:style w:type="paragraph" w:styleId="Sidefod">
    <w:name w:val="footer"/>
    <w:basedOn w:val="Normal"/>
    <w:link w:val="SidefodTegn"/>
    <w:uiPriority w:val="99"/>
    <w:unhideWhenUsed/>
    <w:rsid w:val="00F116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165E"/>
  </w:style>
  <w:style w:type="paragraph" w:styleId="Markeringsbobletekst">
    <w:name w:val="Balloon Text"/>
    <w:basedOn w:val="Normal"/>
    <w:link w:val="MarkeringsbobletekstTegn"/>
    <w:uiPriority w:val="99"/>
    <w:semiHidden/>
    <w:unhideWhenUsed/>
    <w:rsid w:val="00F1165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1165E"/>
    <w:rPr>
      <w:rFonts w:ascii="Segoe UI" w:hAnsi="Segoe UI" w:cs="Segoe UI"/>
      <w:sz w:val="18"/>
      <w:szCs w:val="18"/>
    </w:rPr>
  </w:style>
  <w:style w:type="character" w:customStyle="1" w:styleId="Overskrift1Tegn">
    <w:name w:val="Overskrift 1 Tegn"/>
    <w:basedOn w:val="Standardskrifttypeiafsnit"/>
    <w:link w:val="Overskrift1"/>
    <w:uiPriority w:val="9"/>
    <w:rsid w:val="00D90931"/>
    <w:rPr>
      <w:rFonts w:asciiTheme="majorHAnsi" w:eastAsiaTheme="majorEastAsia" w:hAnsiTheme="majorHAnsi" w:cstheme="majorBidi"/>
      <w:color w:val="2E74B5" w:themeColor="accent1" w:themeShade="BF"/>
      <w:sz w:val="32"/>
      <w:szCs w:val="32"/>
    </w:rPr>
  </w:style>
  <w:style w:type="character" w:styleId="Kommentarhenvisning">
    <w:name w:val="annotation reference"/>
    <w:basedOn w:val="Standardskrifttypeiafsnit"/>
    <w:uiPriority w:val="99"/>
    <w:semiHidden/>
    <w:unhideWhenUsed/>
    <w:rsid w:val="00C92489"/>
    <w:rPr>
      <w:sz w:val="18"/>
      <w:szCs w:val="18"/>
    </w:rPr>
  </w:style>
  <w:style w:type="paragraph" w:styleId="Kommentartekst">
    <w:name w:val="annotation text"/>
    <w:basedOn w:val="Normal"/>
    <w:link w:val="KommentartekstTegn"/>
    <w:uiPriority w:val="99"/>
    <w:semiHidden/>
    <w:unhideWhenUsed/>
    <w:rsid w:val="00C9248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C92489"/>
    <w:rPr>
      <w:sz w:val="24"/>
      <w:szCs w:val="24"/>
    </w:rPr>
  </w:style>
  <w:style w:type="paragraph" w:styleId="Kommentaremne">
    <w:name w:val="annotation subject"/>
    <w:basedOn w:val="Kommentartekst"/>
    <w:next w:val="Kommentartekst"/>
    <w:link w:val="KommentaremneTegn"/>
    <w:uiPriority w:val="99"/>
    <w:semiHidden/>
    <w:unhideWhenUsed/>
    <w:rsid w:val="00C92489"/>
    <w:rPr>
      <w:b/>
      <w:bCs/>
      <w:sz w:val="20"/>
      <w:szCs w:val="20"/>
    </w:rPr>
  </w:style>
  <w:style w:type="character" w:customStyle="1" w:styleId="KommentaremneTegn">
    <w:name w:val="Kommentaremne Tegn"/>
    <w:basedOn w:val="KommentartekstTegn"/>
    <w:link w:val="Kommentaremne"/>
    <w:uiPriority w:val="99"/>
    <w:semiHidden/>
    <w:rsid w:val="00C92489"/>
    <w:rPr>
      <w:b/>
      <w:bCs/>
      <w:sz w:val="20"/>
      <w:szCs w:val="20"/>
    </w:rPr>
  </w:style>
  <w:style w:type="paragraph" w:styleId="NormalWeb">
    <w:name w:val="Normal (Web)"/>
    <w:basedOn w:val="Normal"/>
    <w:uiPriority w:val="99"/>
    <w:semiHidden/>
    <w:unhideWhenUsed/>
    <w:rsid w:val="00CD482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137812"/>
    <w:rPr>
      <w:b/>
      <w:bCs/>
    </w:rPr>
  </w:style>
  <w:style w:type="character" w:styleId="Hyperlink">
    <w:name w:val="Hyperlink"/>
    <w:basedOn w:val="Standardskrifttypeiafsnit"/>
    <w:uiPriority w:val="99"/>
    <w:semiHidden/>
    <w:unhideWhenUsed/>
    <w:rsid w:val="00B33569"/>
    <w:rPr>
      <w:color w:val="0000FF"/>
      <w:u w:val="single"/>
    </w:rPr>
  </w:style>
  <w:style w:type="character" w:styleId="Fremhv">
    <w:name w:val="Emphasis"/>
    <w:basedOn w:val="Standardskrifttypeiafsnit"/>
    <w:uiPriority w:val="20"/>
    <w:qFormat/>
    <w:rsid w:val="00D961A2"/>
    <w:rPr>
      <w:i/>
      <w:iCs/>
    </w:rPr>
  </w:style>
  <w:style w:type="paragraph" w:customStyle="1" w:styleId="column">
    <w:name w:val="column"/>
    <w:basedOn w:val="Normal"/>
    <w:rsid w:val="00B507F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403">
      <w:bodyDiv w:val="1"/>
      <w:marLeft w:val="0"/>
      <w:marRight w:val="0"/>
      <w:marTop w:val="0"/>
      <w:marBottom w:val="0"/>
      <w:divBdr>
        <w:top w:val="none" w:sz="0" w:space="0" w:color="auto"/>
        <w:left w:val="none" w:sz="0" w:space="0" w:color="auto"/>
        <w:bottom w:val="none" w:sz="0" w:space="0" w:color="auto"/>
        <w:right w:val="none" w:sz="0" w:space="0" w:color="auto"/>
      </w:divBdr>
    </w:div>
    <w:div w:id="276370768">
      <w:bodyDiv w:val="1"/>
      <w:marLeft w:val="0"/>
      <w:marRight w:val="0"/>
      <w:marTop w:val="0"/>
      <w:marBottom w:val="0"/>
      <w:divBdr>
        <w:top w:val="none" w:sz="0" w:space="0" w:color="auto"/>
        <w:left w:val="none" w:sz="0" w:space="0" w:color="auto"/>
        <w:bottom w:val="none" w:sz="0" w:space="0" w:color="auto"/>
        <w:right w:val="none" w:sz="0" w:space="0" w:color="auto"/>
      </w:divBdr>
    </w:div>
    <w:div w:id="361714341">
      <w:bodyDiv w:val="1"/>
      <w:marLeft w:val="0"/>
      <w:marRight w:val="0"/>
      <w:marTop w:val="0"/>
      <w:marBottom w:val="0"/>
      <w:divBdr>
        <w:top w:val="none" w:sz="0" w:space="0" w:color="auto"/>
        <w:left w:val="none" w:sz="0" w:space="0" w:color="auto"/>
        <w:bottom w:val="none" w:sz="0" w:space="0" w:color="auto"/>
        <w:right w:val="none" w:sz="0" w:space="0" w:color="auto"/>
      </w:divBdr>
    </w:div>
    <w:div w:id="832527449">
      <w:bodyDiv w:val="1"/>
      <w:marLeft w:val="0"/>
      <w:marRight w:val="0"/>
      <w:marTop w:val="0"/>
      <w:marBottom w:val="0"/>
      <w:divBdr>
        <w:top w:val="none" w:sz="0" w:space="0" w:color="auto"/>
        <w:left w:val="none" w:sz="0" w:space="0" w:color="auto"/>
        <w:bottom w:val="none" w:sz="0" w:space="0" w:color="auto"/>
        <w:right w:val="none" w:sz="0" w:space="0" w:color="auto"/>
      </w:divBdr>
    </w:div>
    <w:div w:id="995960021">
      <w:bodyDiv w:val="1"/>
      <w:marLeft w:val="0"/>
      <w:marRight w:val="0"/>
      <w:marTop w:val="0"/>
      <w:marBottom w:val="0"/>
      <w:divBdr>
        <w:top w:val="none" w:sz="0" w:space="0" w:color="auto"/>
        <w:left w:val="none" w:sz="0" w:space="0" w:color="auto"/>
        <w:bottom w:val="none" w:sz="0" w:space="0" w:color="auto"/>
        <w:right w:val="none" w:sz="0" w:space="0" w:color="auto"/>
      </w:divBdr>
    </w:div>
    <w:div w:id="1053390857">
      <w:bodyDiv w:val="1"/>
      <w:marLeft w:val="0"/>
      <w:marRight w:val="0"/>
      <w:marTop w:val="0"/>
      <w:marBottom w:val="0"/>
      <w:divBdr>
        <w:top w:val="none" w:sz="0" w:space="0" w:color="auto"/>
        <w:left w:val="none" w:sz="0" w:space="0" w:color="auto"/>
        <w:bottom w:val="none" w:sz="0" w:space="0" w:color="auto"/>
        <w:right w:val="none" w:sz="0" w:space="0" w:color="auto"/>
      </w:divBdr>
    </w:div>
    <w:div w:id="1071584443">
      <w:bodyDiv w:val="1"/>
      <w:marLeft w:val="0"/>
      <w:marRight w:val="0"/>
      <w:marTop w:val="0"/>
      <w:marBottom w:val="0"/>
      <w:divBdr>
        <w:top w:val="none" w:sz="0" w:space="0" w:color="auto"/>
        <w:left w:val="none" w:sz="0" w:space="0" w:color="auto"/>
        <w:bottom w:val="none" w:sz="0" w:space="0" w:color="auto"/>
        <w:right w:val="none" w:sz="0" w:space="0" w:color="auto"/>
      </w:divBdr>
    </w:div>
    <w:div w:id="1091510371">
      <w:bodyDiv w:val="1"/>
      <w:marLeft w:val="0"/>
      <w:marRight w:val="0"/>
      <w:marTop w:val="0"/>
      <w:marBottom w:val="0"/>
      <w:divBdr>
        <w:top w:val="none" w:sz="0" w:space="0" w:color="auto"/>
        <w:left w:val="none" w:sz="0" w:space="0" w:color="auto"/>
        <w:bottom w:val="none" w:sz="0" w:space="0" w:color="auto"/>
        <w:right w:val="none" w:sz="0" w:space="0" w:color="auto"/>
      </w:divBdr>
    </w:div>
    <w:div w:id="1123843295">
      <w:bodyDiv w:val="1"/>
      <w:marLeft w:val="0"/>
      <w:marRight w:val="0"/>
      <w:marTop w:val="0"/>
      <w:marBottom w:val="0"/>
      <w:divBdr>
        <w:top w:val="none" w:sz="0" w:space="0" w:color="auto"/>
        <w:left w:val="none" w:sz="0" w:space="0" w:color="auto"/>
        <w:bottom w:val="none" w:sz="0" w:space="0" w:color="auto"/>
        <w:right w:val="none" w:sz="0" w:space="0" w:color="auto"/>
      </w:divBdr>
    </w:div>
    <w:div w:id="1183088606">
      <w:bodyDiv w:val="1"/>
      <w:marLeft w:val="0"/>
      <w:marRight w:val="0"/>
      <w:marTop w:val="0"/>
      <w:marBottom w:val="0"/>
      <w:divBdr>
        <w:top w:val="none" w:sz="0" w:space="0" w:color="auto"/>
        <w:left w:val="none" w:sz="0" w:space="0" w:color="auto"/>
        <w:bottom w:val="none" w:sz="0" w:space="0" w:color="auto"/>
        <w:right w:val="none" w:sz="0" w:space="0" w:color="auto"/>
      </w:divBdr>
    </w:div>
    <w:div w:id="1205407505">
      <w:bodyDiv w:val="1"/>
      <w:marLeft w:val="0"/>
      <w:marRight w:val="0"/>
      <w:marTop w:val="0"/>
      <w:marBottom w:val="0"/>
      <w:divBdr>
        <w:top w:val="none" w:sz="0" w:space="0" w:color="auto"/>
        <w:left w:val="none" w:sz="0" w:space="0" w:color="auto"/>
        <w:bottom w:val="none" w:sz="0" w:space="0" w:color="auto"/>
        <w:right w:val="none" w:sz="0" w:space="0" w:color="auto"/>
      </w:divBdr>
    </w:div>
    <w:div w:id="1297564457">
      <w:bodyDiv w:val="1"/>
      <w:marLeft w:val="0"/>
      <w:marRight w:val="0"/>
      <w:marTop w:val="0"/>
      <w:marBottom w:val="0"/>
      <w:divBdr>
        <w:top w:val="none" w:sz="0" w:space="0" w:color="auto"/>
        <w:left w:val="none" w:sz="0" w:space="0" w:color="auto"/>
        <w:bottom w:val="none" w:sz="0" w:space="0" w:color="auto"/>
        <w:right w:val="none" w:sz="0" w:space="0" w:color="auto"/>
      </w:divBdr>
    </w:div>
    <w:div w:id="1598904766">
      <w:bodyDiv w:val="1"/>
      <w:marLeft w:val="0"/>
      <w:marRight w:val="0"/>
      <w:marTop w:val="0"/>
      <w:marBottom w:val="0"/>
      <w:divBdr>
        <w:top w:val="none" w:sz="0" w:space="0" w:color="auto"/>
        <w:left w:val="none" w:sz="0" w:space="0" w:color="auto"/>
        <w:bottom w:val="none" w:sz="0" w:space="0" w:color="auto"/>
        <w:right w:val="none" w:sz="0" w:space="0" w:color="auto"/>
      </w:divBdr>
      <w:divsChild>
        <w:div w:id="1677001754">
          <w:marLeft w:val="0"/>
          <w:marRight w:val="0"/>
          <w:marTop w:val="0"/>
          <w:marBottom w:val="0"/>
          <w:divBdr>
            <w:top w:val="none" w:sz="0" w:space="0" w:color="auto"/>
            <w:left w:val="none" w:sz="0" w:space="0" w:color="auto"/>
            <w:bottom w:val="none" w:sz="0" w:space="0" w:color="auto"/>
            <w:right w:val="none" w:sz="0" w:space="0" w:color="auto"/>
          </w:divBdr>
          <w:divsChild>
            <w:div w:id="15654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59831">
      <w:bodyDiv w:val="1"/>
      <w:marLeft w:val="0"/>
      <w:marRight w:val="0"/>
      <w:marTop w:val="0"/>
      <w:marBottom w:val="0"/>
      <w:divBdr>
        <w:top w:val="none" w:sz="0" w:space="0" w:color="auto"/>
        <w:left w:val="none" w:sz="0" w:space="0" w:color="auto"/>
        <w:bottom w:val="none" w:sz="0" w:space="0" w:color="auto"/>
        <w:right w:val="none" w:sz="0" w:space="0" w:color="auto"/>
      </w:divBdr>
    </w:div>
    <w:div w:id="20583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423</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Nørgaard</dc:creator>
  <cp:keywords/>
  <dc:description/>
  <cp:lastModifiedBy>majaceciliemunck@gmail.com</cp:lastModifiedBy>
  <cp:revision>17</cp:revision>
  <cp:lastPrinted>2017-02-03T10:28:00Z</cp:lastPrinted>
  <dcterms:created xsi:type="dcterms:W3CDTF">2019-10-30T14:15:00Z</dcterms:created>
  <dcterms:modified xsi:type="dcterms:W3CDTF">2019-11-11T13:46:00Z</dcterms:modified>
</cp:coreProperties>
</file>